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30441885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ca8d2e90-56c6-4227-b989-cf591d15a380" w:id="1"/>
      <w:r>
        <w:rPr>
          <w:rFonts w:ascii="Times New Roman" w:hAnsi="Times New Roman"/>
          <w:b/>
          <w:i w:val="false"/>
          <w:color w:val="000000"/>
          <w:sz w:val="28"/>
        </w:rPr>
        <w:t xml:space="preserve">Департамент образовании и науки Курганской области </w:t>
      </w:r>
      <w:bookmarkEnd w:id="1"/>
    </w:p>
    <w:p>
      <w:pPr>
        <w:spacing w:before="0" w:after="0" w:line="408"/>
        <w:ind w:left="120"/>
        <w:jc w:val="center"/>
      </w:pPr>
      <w:bookmarkStart w:name="e2678aaf-ecf3-4703-966c-c57be95f5541" w:id="2"/>
      <w:r>
        <w:rPr>
          <w:rFonts w:ascii="Times New Roman" w:hAnsi="Times New Roman"/>
          <w:b/>
          <w:i w:val="false"/>
          <w:color w:val="000000"/>
          <w:sz w:val="28"/>
        </w:rPr>
        <w:t>МОУО "Отдел образования Куртамышского муниципального округа"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Куртамышского района "Закомалдинская ООШ 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786B3D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Панова Т. М.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End"/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И. о. директора школы МКОУ «Закомалдинская ООШ»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Сергеева С. 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1C64E26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611AF" w:rsidR="007611AF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4018724)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«Технология»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508ac55b-44c9-400c-838c-9af63dfa3fb2" w:id="3"/>
      <w:r>
        <w:rPr>
          <w:rFonts w:ascii="Times New Roman" w:hAnsi="Times New Roman"/>
          <w:b/>
          <w:i w:val="false"/>
          <w:color w:val="000000"/>
          <w:sz w:val="28"/>
        </w:rPr>
        <w:t xml:space="preserve">с. Закомалдино </w:t>
      </w:r>
      <w:bookmarkEnd w:id="3"/>
      <w:bookmarkStart w:name="d20e1ab1-8771-4456-8e22-9864249693d4" w:id="4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4"/>
    </w:p>
    <w:p>
      <w:pPr>
        <w:spacing w:before="0" w:after="0"/>
        <w:ind w:left="120"/>
        <w:jc w:val="left"/>
      </w:pPr>
    </w:p>
    <w:bookmarkStart w:name="block-30441885" w:id="5"/>
    <w:p>
      <w:pPr>
        <w:sectPr>
          <w:pgSz w:w="11906" w:h="16383" w:orient="portrait"/>
        </w:sectPr>
      </w:pPr>
    </w:p>
    <w:bookmarkEnd w:id="5"/>
    <w:bookmarkEnd w:id="0"/>
    <w:bookmarkStart w:name="block-30441887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технологии направлена на решение системы задач: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Технологии, профессии и производства.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>
      <w:pPr>
        <w:spacing w:before="0" w:after="0" w:line="264"/>
        <w:ind w:firstLine="600"/>
        <w:jc w:val="both"/>
      </w:pPr>
      <w:bookmarkStart w:name="6028649a-e0ac-451e-8172-b3f83139ddea" w:id="7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</w:p>
    <w:p>
      <w:pPr>
        <w:spacing w:before="0" w:after="0" w:line="264"/>
        <w:ind w:left="120"/>
        <w:jc w:val="both"/>
      </w:pPr>
    </w:p>
    <w:bookmarkStart w:name="block-30441887" w:id="8"/>
    <w:p>
      <w:pPr>
        <w:sectPr>
          <w:pgSz w:w="11906" w:h="16383" w:orient="portrait"/>
        </w:sectPr>
      </w:pPr>
    </w:p>
    <w:bookmarkEnd w:id="8"/>
    <w:bookmarkEnd w:id="6"/>
    <w:bookmarkStart w:name="block-30441886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Природное и техническое окружение человека.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праздники народов России, ремёсла, обычаи.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отделочных материалов.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Информация. Виды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 (ПРОПЕДЕВТИЧЕСКИЙ УРОВЕНЬ)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использовать предложенную инструкцию (устную, графическую);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удерживать в процессе деятельности предложенную учебную задачу;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действия контроля и оценки по предложенным критериям.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Поиск информации. Интернет как источник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воспроизводить порядок действий при решении учебной (практической)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решение простых задач в умственной и материализованной форме.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предлагаемый план действий, действовать по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Microsoft Word или другим.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способы доработки конструкций с учётом предложенных условий;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воспроизводить простой чертёж (эскиз) развёртки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восстанавливать нарушенную последовательность выполнения изделия.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предметы рукотворного мира, оценивать их достоинства;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сохранять учебную задачу, осуществлять поиск средств для её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себе партнёров по совместной деятельности не только по симпатии, но и по деловым качествам;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роли лидера, подчинённого, соблюдать равноправие и дружелюбие;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опасностями (пожарные, космонавты, химики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Комбинированное использование разных материалов.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требования к техническим устройствам (экологичность, безопасность, эргономичность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PowerPoint или другой.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конструкции предложенных образцов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простые задачи на преобразование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рисунки из ресурса компьютера в оформлении изделий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>
      <w:pPr>
        <w:spacing w:before="0" w:after="0" w:line="264"/>
        <w:ind w:left="120"/>
        <w:jc w:val="both"/>
      </w:pPr>
    </w:p>
    <w:bookmarkStart w:name="block-30441886" w:id="10"/>
    <w:p>
      <w:pPr>
        <w:sectPr>
          <w:pgSz w:w="11906" w:h="16383" w:orient="portrait"/>
        </w:sectPr>
      </w:pPr>
    </w:p>
    <w:bookmarkEnd w:id="10"/>
    <w:bookmarkEnd w:id="9"/>
    <w:bookmarkStart w:name="block-30441888" w:id="11"/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ТЕХНОЛОГИИ НА УРОВНЕ НАЧАЛЬНОГО ОБЩЕГО ОБРАЗОВАНИЯ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bookmarkStart w:name="_Toc143620888" w:id="12"/>
      <w:bookmarkEnd w:id="12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>
      <w:pPr>
        <w:spacing w:before="0" w:after="0"/>
        <w:ind w:left="120"/>
        <w:jc w:val="left"/>
      </w:pPr>
      <w:bookmarkStart w:name="_Toc143620889" w:id="13"/>
      <w:bookmarkEnd w:id="13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57"/>
        <w:ind w:left="120"/>
        <w:jc w:val="both"/>
      </w:pP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группы объектов (изделий), выделять в них общее и различия;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последовательность совершаемых действий при создании изделия.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безопасности труда при выполнении работы;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работу, соотносить свои действия с поставленной целью;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работы.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>
      <w:pPr>
        <w:spacing w:before="0" w:after="0"/>
        <w:ind w:left="120"/>
        <w:jc w:val="left"/>
      </w:pPr>
      <w:bookmarkStart w:name="_Toc143620890" w:id="14"/>
      <w:bookmarkEnd w:id="14"/>
      <w:bookmarkStart w:name="_Toc134720971" w:id="15"/>
      <w:bookmarkEnd w:id="15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строчкой прямого стежка;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с опорой на готовый план;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материалы и инструменты по их назначению;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для сушки плоских изделий пресс;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разборные и неразборные конструкции несложных изделий;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коллективные работы проектного характера.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во 2 классе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по самостоятельно составленному плану;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биговку;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и соединять детали освоенными ручными строчками;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отличать макет от модели, строить трёхмерный макет из готовой развёртки;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конструкторско-технологические задачи;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малых группах, осуществлять сотрудничество;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профессии людей, работающих в сфере обслуживания.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3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линии чертежа (осевая и центровая);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пользоваться канцелярским ножом, шилом;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рицовку;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изменять конструкцию изделия по заданным условиям;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основные правила безопасной работы на компьютере;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с доступной информацией, работать в программах Word, Power Point;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>
      <w:pPr>
        <w:spacing w:before="0" w:after="0"/>
        <w:ind w:left="120"/>
        <w:jc w:val="left"/>
      </w:pPr>
    </w:p>
    <w:bookmarkStart w:name="block-30441888" w:id="16"/>
    <w:p>
      <w:pPr>
        <w:sectPr>
          <w:pgSz w:w="11906" w:h="16383" w:orient="portrait"/>
        </w:sectPr>
      </w:pPr>
    </w:p>
    <w:bookmarkEnd w:id="16"/>
    <w:bookmarkEnd w:id="11"/>
    <w:bookmarkStart w:name="block-30441884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6"/>
        <w:gridCol w:w="2480"/>
        <w:gridCol w:w="1441"/>
        <w:gridCol w:w="2480"/>
        <w:gridCol w:w="2601"/>
        <w:gridCol w:w="3906"/>
      </w:tblGrid>
      <w:tr>
        <w:trPr>
          <w:trHeight w:val="300" w:hRule="atLeast"/>
          <w:trHeight w:val="144" w:hRule="atLeast"/>
        </w:trPr>
        <w:tc>
          <w:tcPr>
            <w:tcW w:w="4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7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7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Ножницы – режущий инструмент. Резание бумаги и тонкого картона ножницами. Понятие «конструкция»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Варианты строчки прямого стежка (перевивы). Вышивка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0"/>
        <w:gridCol w:w="2560"/>
        <w:gridCol w:w="1428"/>
        <w:gridCol w:w="2466"/>
        <w:gridCol w:w="2588"/>
        <w:gridCol w:w="3872"/>
      </w:tblGrid>
      <w:tr>
        <w:trPr>
          <w:trHeight w:val="300" w:hRule="atLeast"/>
          <w:trHeight w:val="144" w:hRule="atLeast"/>
        </w:trPr>
        <w:tc>
          <w:tcPr>
            <w:tcW w:w="4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0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Биговка. Сгибание тонкого картона и плотных видов бумаги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на службе у человека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0"/>
        <w:gridCol w:w="2560"/>
        <w:gridCol w:w="1428"/>
        <w:gridCol w:w="2466"/>
        <w:gridCol w:w="2588"/>
        <w:gridCol w:w="3872"/>
      </w:tblGrid>
      <w:tr>
        <w:trPr>
          <w:trHeight w:val="300" w:hRule="atLeast"/>
          <w:trHeight w:val="144" w:hRule="atLeast"/>
        </w:trPr>
        <w:tc>
          <w:tcPr>
            <w:tcW w:w="4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1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формы деталей и изделий. Развертка. Чертеж развертки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 из деталей наборов типа «Конструктор». Конструирование изделий из разных материалов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2"/>
        <w:gridCol w:w="2880"/>
        <w:gridCol w:w="1380"/>
        <w:gridCol w:w="2410"/>
        <w:gridCol w:w="2535"/>
        <w:gridCol w:w="3737"/>
      </w:tblGrid>
      <w:tr>
        <w:trPr>
          <w:trHeight w:val="300" w:hRule="atLeast"/>
          <w:trHeight w:val="144" w:hRule="atLeast"/>
        </w:trPr>
        <w:tc>
          <w:tcPr>
            <w:tcW w:w="4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Интерьеры разных времен. Декор интерьера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30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одежды и текстильных материалов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0441884" w:id="18"/>
    <w:p>
      <w:pPr>
        <w:sectPr>
          <w:pgSz w:w="16383" w:h="11906" w:orient="landscape"/>
        </w:sectPr>
      </w:pPr>
    </w:p>
    <w:bookmarkEnd w:id="18"/>
    <w:bookmarkEnd w:id="17"/>
    <w:bookmarkStart w:name="block-30441889" w:id="1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творчество. Природные материалы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Сбор листьев и способы их засушивания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Изделие. Основа и детали изделия.Понятие «технология»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бумаги. (Cоставление композиций из несложной сложенной детали)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8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стежка. Назначение. Безузелковое закрепление нитки на ткани. Зашивания разреза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[Оклеивание деталей коробки с крышкой]]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5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4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8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0441889" w:id="20"/>
    <w:p>
      <w:pPr>
        <w:sectPr>
          <w:pgSz w:w="16383" w:h="11906" w:orient="landscape"/>
        </w:sectPr>
      </w:pPr>
    </w:p>
    <w:bookmarkEnd w:id="20"/>
    <w:bookmarkEnd w:id="19"/>
    <w:bookmarkStart w:name="block-30441890" w:id="2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30441890" w:id="22"/>
    <w:p>
      <w:pPr>
        <w:sectPr>
          <w:pgSz w:w="11906" w:h="16383" w:orient="portrait"/>
        </w:sectPr>
      </w:pPr>
    </w:p>
    <w:bookmarkEnd w:id="22"/>
    <w:bookmarkEnd w:id="21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